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0"/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Уважаемый жители!</w:t>
      </w:r>
    </w:p>
    <w:p w14:paraId="02000000">
      <w:pPr>
        <w:widowControl w:val="0"/>
        <w:spacing w:after="0" w:line="240" w:lineRule="auto"/>
        <w:ind/>
        <w:rPr>
          <w:rFonts w:ascii="Times New Roman" w:hAnsi="Times New Roman"/>
          <w:sz w:val="28"/>
        </w:rPr>
      </w:pPr>
    </w:p>
    <w:p w14:paraId="03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 xml:space="preserve">Прокуратурой Красноярского края </w:t>
      </w:r>
      <w:r>
        <w:rPr>
          <w:rFonts w:ascii="Times New Roman" w:hAnsi="Times New Roman"/>
          <w:b w:val="1"/>
          <w:sz w:val="28"/>
        </w:rPr>
        <w:t>07.07.</w:t>
      </w:r>
      <w:r>
        <w:rPr>
          <w:rFonts w:ascii="Times New Roman" w:hAnsi="Times New Roman"/>
          <w:b w:val="1"/>
          <w:sz w:val="28"/>
        </w:rPr>
        <w:t>2026</w:t>
      </w:r>
      <w:r>
        <w:rPr>
          <w:rFonts w:ascii="Times New Roman" w:hAnsi="Times New Roman"/>
          <w:sz w:val="28"/>
        </w:rPr>
        <w:t xml:space="preserve"> планируется проведение тематического приема граждан </w:t>
      </w:r>
      <w:r>
        <w:rPr>
          <w:rFonts w:ascii="Times New Roman" w:hAnsi="Times New Roman"/>
          <w:sz w:val="28"/>
        </w:rPr>
        <w:t>к Всероссийскому дню приема предпринимателей</w:t>
      </w:r>
      <w:r>
        <w:rPr>
          <w:rFonts w:ascii="Times New Roman" w:hAnsi="Times New Roman"/>
          <w:sz w:val="28"/>
        </w:rPr>
        <w:t>.</w:t>
      </w:r>
    </w:p>
    <w:p w14:paraId="04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Записаться на прием можно </w:t>
      </w:r>
      <w:r>
        <w:rPr>
          <w:rFonts w:ascii="Times New Roman" w:hAnsi="Times New Roman"/>
          <w:b w:val="1"/>
          <w:sz w:val="28"/>
        </w:rPr>
        <w:t>до 16 часов 00 минут 01.07</w:t>
      </w:r>
      <w:r>
        <w:rPr>
          <w:rFonts w:ascii="Times New Roman" w:hAnsi="Times New Roman"/>
          <w:b w:val="1"/>
          <w:sz w:val="28"/>
        </w:rPr>
        <w:t>.2026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 приемной прокуратуры Тасеевского района по адресу: с. Тасеево, </w:t>
      </w:r>
      <w:r>
        <w:rPr>
          <w:rFonts w:ascii="Times New Roman" w:hAnsi="Times New Roman"/>
          <w:sz w:val="28"/>
        </w:rPr>
        <w:t>ул. Луначарского,</w:t>
      </w:r>
      <w:r>
        <w:rPr>
          <w:rFonts w:ascii="Times New Roman" w:hAnsi="Times New Roman"/>
          <w:sz w:val="28"/>
        </w:rPr>
        <w:t xml:space="preserve"> д. </w:t>
      </w:r>
      <w:r>
        <w:rPr>
          <w:rFonts w:ascii="Times New Roman" w:hAnsi="Times New Roman"/>
          <w:sz w:val="28"/>
        </w:rPr>
        <w:t xml:space="preserve">3 пом. 4 </w:t>
      </w:r>
      <w:r>
        <w:rPr>
          <w:rFonts w:ascii="Times New Roman" w:hAnsi="Times New Roman"/>
          <w:sz w:val="28"/>
        </w:rPr>
        <w:t xml:space="preserve">либо по телефонам 8 (391-64) 2-15-64 (прокуратура Тасеевского района), </w:t>
      </w:r>
      <w:r>
        <w:rPr>
          <w:rFonts w:ascii="Times New Roman" w:hAnsi="Times New Roman"/>
          <w:sz w:val="28"/>
        </w:rPr>
        <w:t xml:space="preserve">8 (391) 222-46-62, 8 (391) 222-45-00 (доб. 2) (прокуратура </w:t>
      </w:r>
      <w:r>
        <w:rPr>
          <w:rFonts w:ascii="Times New Roman" w:hAnsi="Times New Roman"/>
          <w:b w:val="0"/>
          <w:sz w:val="28"/>
        </w:rPr>
        <w:t xml:space="preserve">Красноярского </w:t>
      </w:r>
      <w:r>
        <w:rPr>
          <w:rFonts w:ascii="Times New Roman" w:hAnsi="Times New Roman"/>
          <w:sz w:val="28"/>
        </w:rPr>
        <w:t>края)</w:t>
      </w:r>
      <w:r>
        <w:rPr>
          <w:rFonts w:ascii="Times New Roman" w:hAnsi="Times New Roman"/>
          <w:sz w:val="28"/>
        </w:rPr>
        <w:t>.</w:t>
      </w:r>
    </w:p>
    <w:p w14:paraId="05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Личный прием </w:t>
      </w:r>
      <w:r>
        <w:rPr>
          <w:rFonts w:ascii="Times New Roman" w:hAnsi="Times New Roman"/>
          <w:sz w:val="28"/>
        </w:rPr>
        <w:t>прокурор</w:t>
      </w:r>
      <w:r>
        <w:rPr>
          <w:rFonts w:ascii="Times New Roman" w:hAnsi="Times New Roman"/>
          <w:sz w:val="28"/>
        </w:rPr>
        <w:t>ом</w:t>
      </w:r>
      <w:r>
        <w:rPr>
          <w:rFonts w:ascii="Times New Roman" w:hAnsi="Times New Roman"/>
          <w:sz w:val="28"/>
        </w:rPr>
        <w:t xml:space="preserve"> Тасеевского района </w:t>
      </w:r>
      <w:r>
        <w:rPr>
          <w:rFonts w:ascii="Times New Roman" w:hAnsi="Times New Roman"/>
          <w:sz w:val="28"/>
        </w:rPr>
        <w:t>будет осуществл</w:t>
      </w:r>
      <w:r>
        <w:rPr>
          <w:rFonts w:ascii="Times New Roman" w:hAnsi="Times New Roman"/>
          <w:sz w:val="28"/>
        </w:rPr>
        <w:t>яться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01</w:t>
      </w:r>
      <w:r>
        <w:rPr>
          <w:rFonts w:ascii="Times New Roman" w:hAnsi="Times New Roman"/>
          <w:b w:val="1"/>
          <w:sz w:val="28"/>
        </w:rPr>
        <w:t>.07.2026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с 10</w:t>
      </w:r>
      <w:r>
        <w:rPr>
          <w:rFonts w:ascii="Times New Roman" w:hAnsi="Times New Roman"/>
          <w:b w:val="1"/>
          <w:sz w:val="28"/>
        </w:rPr>
        <w:t xml:space="preserve"> часов 00 мину</w:t>
      </w:r>
      <w:r>
        <w:rPr>
          <w:rFonts w:ascii="Times New Roman" w:hAnsi="Times New Roman"/>
          <w:b w:val="1"/>
          <w:sz w:val="28"/>
        </w:rPr>
        <w:t xml:space="preserve">т </w:t>
      </w:r>
      <w:r>
        <w:rPr>
          <w:rFonts w:ascii="Times New Roman" w:hAnsi="Times New Roman"/>
          <w:b w:val="1"/>
          <w:sz w:val="28"/>
        </w:rPr>
        <w:t>до 12</w:t>
      </w:r>
      <w:r>
        <w:rPr>
          <w:rFonts w:ascii="Times New Roman" w:hAnsi="Times New Roman"/>
          <w:b w:val="1"/>
          <w:sz w:val="28"/>
        </w:rPr>
        <w:t xml:space="preserve"> часов 00</w:t>
      </w:r>
      <w:r>
        <w:rPr>
          <w:rFonts w:ascii="Times New Roman" w:hAnsi="Times New Roman"/>
          <w:b w:val="1"/>
          <w:sz w:val="28"/>
        </w:rPr>
        <w:t xml:space="preserve"> минут </w:t>
      </w:r>
      <w:r>
        <w:rPr>
          <w:rFonts w:ascii="Times New Roman" w:hAnsi="Times New Roman"/>
          <w:sz w:val="28"/>
        </w:rPr>
        <w:t xml:space="preserve">по адресу: </w:t>
      </w:r>
      <w:r>
        <w:rPr>
          <w:rFonts w:ascii="Times New Roman" w:hAnsi="Times New Roman"/>
          <w:sz w:val="28"/>
        </w:rPr>
        <w:t>с. Тасеево, ул. Луначарского, д. 3, пом. 4</w:t>
      </w:r>
      <w:r>
        <w:rPr>
          <w:rFonts w:ascii="Times New Roman" w:hAnsi="Times New Roman"/>
          <w:sz w:val="28"/>
        </w:rPr>
        <w:t>.</w:t>
      </w:r>
    </w:p>
    <w:p w14:paraId="06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 xml:space="preserve">При себе </w:t>
      </w:r>
      <w:r>
        <w:rPr>
          <w:rFonts w:ascii="Times New Roman" w:hAnsi="Times New Roman"/>
          <w:b w:val="1"/>
          <w:sz w:val="28"/>
        </w:rPr>
        <w:t xml:space="preserve">обязательно </w:t>
      </w:r>
      <w:r>
        <w:rPr>
          <w:rFonts w:ascii="Times New Roman" w:hAnsi="Times New Roman"/>
          <w:b w:val="1"/>
          <w:sz w:val="28"/>
        </w:rPr>
        <w:t>иметь паспорт.</w:t>
      </w:r>
    </w:p>
    <w:p w14:paraId="07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наиболее полного и эффективного разрешения вопросов, требующих проверки, гражданам целесообразно иметь на руках заявление с указанием основных доводов, на которые хотели бы получить исчерпывающий ответ.</w:t>
      </w:r>
    </w:p>
    <w:p w14:paraId="08000000">
      <w:pPr>
        <w:widowControl w:val="0"/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Для получения более подробной информации о предстоящих приемах и по иным возникшим вопросам, необходимо обращаться в</w:t>
      </w:r>
      <w:r>
        <w:rPr>
          <w:rFonts w:ascii="Times New Roman" w:hAnsi="Times New Roman"/>
          <w:sz w:val="28"/>
        </w:rPr>
        <w:t xml:space="preserve"> прокуратуру района </w:t>
      </w:r>
      <w:r>
        <w:rPr>
          <w:rFonts w:ascii="Times New Roman" w:hAnsi="Times New Roman"/>
          <w:sz w:val="28"/>
        </w:rPr>
        <w:t xml:space="preserve">по телефону </w:t>
      </w:r>
      <w:r>
        <w:rPr>
          <w:rFonts w:ascii="Times New Roman" w:hAnsi="Times New Roman"/>
          <w:sz w:val="28"/>
        </w:rPr>
        <w:t>8 (391-64) 2-15-64</w:t>
      </w:r>
      <w:r>
        <w:rPr>
          <w:rFonts w:ascii="Times New Roman" w:hAnsi="Times New Roman"/>
          <w:sz w:val="28"/>
        </w:rPr>
        <w:t>.</w:t>
      </w:r>
    </w:p>
    <w:sectPr>
      <w:pgSz w:h="16838" w:orient="portrait" w:w="11906"/>
      <w:pgMar w:bottom="1134" w:footer="708" w:gutter="0" w:header="708" w:left="1418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</w:style>
  <w:style w:default="1" w:styleId="Style_1_ch" w:type="character">
    <w:name w:val="Normal"/>
    <w:link w:val="Style_1"/>
  </w:style>
  <w:style w:styleId="Style_2" w:type="paragraph">
    <w:name w:val="toc 2"/>
    <w:next w:val="Style_1"/>
    <w:link w:val="Style_2_ch"/>
    <w:uiPriority w:val="39"/>
    <w:pPr>
      <w:widowControl w:val="0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0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0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0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0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0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heading 5"/>
    <w:next w:val="Style_1"/>
    <w:link w:val="Style_10_ch"/>
    <w:uiPriority w:val="9"/>
    <w:qFormat/>
    <w:pPr>
      <w:widowControl w:val="0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0_ch" w:type="character">
    <w:name w:val="heading 5"/>
    <w:link w:val="Style_10"/>
    <w:rPr>
      <w:rFonts w:ascii="XO Thames" w:hAnsi="XO Thames"/>
      <w:b w:val="1"/>
      <w:sz w:val="22"/>
    </w:rPr>
  </w:style>
  <w:style w:styleId="Style_11" w:type="paragraph">
    <w:name w:val="heading 1"/>
    <w:next w:val="Style_1"/>
    <w:link w:val="Style_11_ch"/>
    <w:uiPriority w:val="9"/>
    <w:qFormat/>
    <w:pPr>
      <w:widowControl w:val="0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1_ch" w:type="character">
    <w:name w:val="heading 1"/>
    <w:link w:val="Style_11"/>
    <w:rPr>
      <w:rFonts w:ascii="XO Thames" w:hAnsi="XO Thames"/>
      <w:b w:val="1"/>
      <w:sz w:val="32"/>
    </w:rPr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widowControl w:val="0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1"/>
    <w:link w:val="Style_14_ch"/>
    <w:uiPriority w:val="39"/>
    <w:pPr>
      <w:widowControl w:val="0"/>
      <w:ind w:firstLine="0" w:left="0"/>
      <w:jc w:val="left"/>
    </w:pPr>
    <w:rPr>
      <w:rFonts w:ascii="XO Thames" w:hAnsi="XO Thames"/>
      <w:b w:val="1"/>
      <w:sz w:val="28"/>
    </w:rPr>
  </w:style>
  <w:style w:styleId="Style_14_ch" w:type="character">
    <w:name w:val="toc 1"/>
    <w:link w:val="Style_14"/>
    <w:rPr>
      <w:rFonts w:ascii="XO Thames" w:hAnsi="XO Thames"/>
      <w:b w:val="1"/>
      <w:sz w:val="28"/>
    </w:rPr>
  </w:style>
  <w:style w:styleId="Style_15" w:type="paragraph">
    <w:name w:val="Header and Footer"/>
    <w:link w:val="Style_15_ch"/>
    <w:pPr>
      <w:widowControl w:val="0"/>
      <w:spacing w:line="240" w:lineRule="auto"/>
      <w:ind/>
      <w:jc w:val="both"/>
    </w:pPr>
    <w:rPr>
      <w:rFonts w:ascii="XO Thames" w:hAnsi="XO Thames"/>
      <w:sz w:val="28"/>
    </w:rPr>
  </w:style>
  <w:style w:styleId="Style_15_ch" w:type="character">
    <w:name w:val="Header and Footer"/>
    <w:link w:val="Style_15"/>
    <w:rPr>
      <w:rFonts w:ascii="XO Thames" w:hAnsi="XO Thames"/>
      <w:sz w:val="28"/>
    </w:rPr>
  </w:style>
  <w:style w:styleId="Style_16" w:type="paragraph">
    <w:name w:val="toc 9"/>
    <w:next w:val="Style_1"/>
    <w:link w:val="Style_16_ch"/>
    <w:uiPriority w:val="39"/>
    <w:pPr>
      <w:widowControl w:val="0"/>
      <w:ind w:firstLine="0" w:left="1600"/>
      <w:jc w:val="left"/>
    </w:pPr>
    <w:rPr>
      <w:rFonts w:ascii="XO Thames" w:hAnsi="XO Thames"/>
      <w:sz w:val="28"/>
    </w:rPr>
  </w:style>
  <w:style w:styleId="Style_16_ch" w:type="character">
    <w:name w:val="toc 9"/>
    <w:link w:val="Style_16"/>
    <w:rPr>
      <w:rFonts w:ascii="XO Thames" w:hAnsi="XO Thames"/>
      <w:sz w:val="28"/>
    </w:rPr>
  </w:style>
  <w:style w:styleId="Style_17" w:type="paragraph">
    <w:name w:val="toc 8"/>
    <w:next w:val="Style_1"/>
    <w:link w:val="Style_17_ch"/>
    <w:uiPriority w:val="39"/>
    <w:pPr>
      <w:widowControl w:val="0"/>
      <w:ind w:firstLine="0" w:left="1400"/>
      <w:jc w:val="left"/>
    </w:pPr>
    <w:rPr>
      <w:rFonts w:ascii="XO Thames" w:hAnsi="XO Thames"/>
      <w:sz w:val="28"/>
    </w:rPr>
  </w:style>
  <w:style w:styleId="Style_17_ch" w:type="character">
    <w:name w:val="toc 8"/>
    <w:link w:val="Style_17"/>
    <w:rPr>
      <w:rFonts w:ascii="XO Thames" w:hAnsi="XO Thames"/>
      <w:sz w:val="28"/>
    </w:rPr>
  </w:style>
  <w:style w:styleId="Style_18" w:type="paragraph">
    <w:name w:val="toc 5"/>
    <w:next w:val="Style_1"/>
    <w:link w:val="Style_18_ch"/>
    <w:uiPriority w:val="39"/>
    <w:pPr>
      <w:widowControl w:val="0"/>
      <w:ind w:firstLine="0" w:left="800"/>
      <w:jc w:val="left"/>
    </w:pPr>
    <w:rPr>
      <w:rFonts w:ascii="XO Thames" w:hAnsi="XO Thames"/>
      <w:sz w:val="28"/>
    </w:rPr>
  </w:style>
  <w:style w:styleId="Style_18_ch" w:type="character">
    <w:name w:val="toc 5"/>
    <w:link w:val="Style_18"/>
    <w:rPr>
      <w:rFonts w:ascii="XO Thames" w:hAnsi="XO Thames"/>
      <w:sz w:val="28"/>
    </w:rPr>
  </w:style>
  <w:style w:styleId="Style_19" w:type="paragraph">
    <w:name w:val="Subtitle"/>
    <w:next w:val="Style_1"/>
    <w:link w:val="Style_19_ch"/>
    <w:uiPriority w:val="11"/>
    <w:qFormat/>
    <w:pPr>
      <w:widowControl w:val="0"/>
      <w:ind/>
      <w:jc w:val="both"/>
    </w:pPr>
    <w:rPr>
      <w:rFonts w:ascii="XO Thames" w:hAnsi="XO Thames"/>
      <w:i w:val="1"/>
      <w:sz w:val="24"/>
    </w:rPr>
  </w:style>
  <w:style w:styleId="Style_19_ch" w:type="character">
    <w:name w:val="Subtitle"/>
    <w:link w:val="Style_19"/>
    <w:rPr>
      <w:rFonts w:ascii="XO Thames" w:hAnsi="XO Thames"/>
      <w:i w:val="1"/>
      <w:sz w:val="24"/>
    </w:rPr>
  </w:style>
  <w:style w:styleId="Style_20" w:type="paragraph">
    <w:name w:val="Title"/>
    <w:next w:val="Style_1"/>
    <w:link w:val="Style_20_ch"/>
    <w:uiPriority w:val="10"/>
    <w:qFormat/>
    <w:pPr>
      <w:widowControl w:val="0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0_ch" w:type="character">
    <w:name w:val="Title"/>
    <w:link w:val="Style_20"/>
    <w:rPr>
      <w:rFonts w:ascii="XO Thames" w:hAnsi="XO Thames"/>
      <w:b w:val="1"/>
      <w:caps w:val="1"/>
      <w:sz w:val="40"/>
    </w:rPr>
  </w:style>
  <w:style w:styleId="Style_21" w:type="paragraph">
    <w:name w:val="heading 4"/>
    <w:next w:val="Style_1"/>
    <w:link w:val="Style_21_ch"/>
    <w:uiPriority w:val="9"/>
    <w:qFormat/>
    <w:pPr>
      <w:widowControl w:val="0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1_ch" w:type="character">
    <w:name w:val="heading 4"/>
    <w:link w:val="Style_21"/>
    <w:rPr>
      <w:rFonts w:ascii="XO Thames" w:hAnsi="XO Thames"/>
      <w:b w:val="1"/>
      <w:sz w:val="24"/>
    </w:rPr>
  </w:style>
  <w:style w:styleId="Style_22" w:type="paragraph">
    <w:name w:val="heading 2"/>
    <w:next w:val="Style_1"/>
    <w:link w:val="Style_22_ch"/>
    <w:uiPriority w:val="9"/>
    <w:qFormat/>
    <w:pPr>
      <w:widowControl w:val="0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2_ch" w:type="character">
    <w:name w:val="heading 2"/>
    <w:link w:val="Style_22"/>
    <w:rPr>
      <w:rFonts w:ascii="XO Thames" w:hAnsi="XO Thames"/>
      <w:b w:val="1"/>
      <w:sz w:val="28"/>
    </w:rPr>
  </w:style>
  <w:style w:default="1" w:styleId="Style_2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2026-06-26T11:22:18Z</dcterms:created>
  <dcterms:modified xsi:type="dcterms:W3CDTF">2026-06-26T11:25:21Z</dcterms:modified>
</cp:coreProperties>
</file>